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325" w:rsidRDefault="00BD3325" w:rsidP="00BE4B8D">
      <w:pPr>
        <w:shd w:val="clear" w:color="auto" w:fill="FFFFFF"/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b/>
          <w:bCs/>
          <w:color w:val="48465B"/>
          <w:sz w:val="28"/>
          <w:szCs w:val="28"/>
          <w:lang w:eastAsia="ru-RU"/>
        </w:rPr>
      </w:pPr>
    </w:p>
    <w:p w:rsidR="00BD3325" w:rsidRDefault="00BD3325" w:rsidP="00BD3325">
      <w:pPr>
        <w:shd w:val="clear" w:color="auto" w:fill="FFFFFF"/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b/>
          <w:bCs/>
          <w:color w:val="48465B"/>
          <w:sz w:val="28"/>
          <w:szCs w:val="28"/>
          <w:lang w:eastAsia="ru-RU"/>
        </w:rPr>
      </w:pPr>
      <w:r w:rsidRPr="00F07521">
        <w:rPr>
          <w:rFonts w:ascii="Times New Roman" w:eastAsia="Times New Roman" w:hAnsi="Times New Roman" w:cs="Times New Roman"/>
          <w:b/>
          <w:bCs/>
          <w:color w:val="48465B"/>
          <w:sz w:val="28"/>
          <w:szCs w:val="28"/>
          <w:lang w:eastAsia="ru-RU"/>
        </w:rPr>
        <w:t xml:space="preserve">Как уменьшить налог на уплаченные страховые взносы предпринимателям, применяющим специальные </w:t>
      </w:r>
    </w:p>
    <w:p w:rsidR="00BD3325" w:rsidRDefault="00BD3325" w:rsidP="00BD3325">
      <w:pPr>
        <w:shd w:val="clear" w:color="auto" w:fill="FFFFFF"/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b/>
          <w:bCs/>
          <w:color w:val="48465B"/>
          <w:sz w:val="28"/>
          <w:szCs w:val="28"/>
          <w:lang w:eastAsia="ru-RU"/>
        </w:rPr>
      </w:pPr>
      <w:r w:rsidRPr="00F07521">
        <w:rPr>
          <w:rFonts w:ascii="Times New Roman" w:eastAsia="Times New Roman" w:hAnsi="Times New Roman" w:cs="Times New Roman"/>
          <w:b/>
          <w:bCs/>
          <w:color w:val="48465B"/>
          <w:sz w:val="28"/>
          <w:szCs w:val="28"/>
          <w:lang w:eastAsia="ru-RU"/>
        </w:rPr>
        <w:t>налоговые режимы</w:t>
      </w:r>
    </w:p>
    <w:p w:rsidR="003E47B1" w:rsidRPr="00F07521" w:rsidRDefault="003E47B1" w:rsidP="00BD3325">
      <w:pPr>
        <w:shd w:val="clear" w:color="auto" w:fill="FFFFFF"/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b/>
          <w:bCs/>
          <w:color w:val="48465B"/>
          <w:sz w:val="28"/>
          <w:szCs w:val="28"/>
          <w:lang w:eastAsia="ru-RU"/>
        </w:rPr>
      </w:pPr>
    </w:p>
    <w:p w:rsidR="00F07521" w:rsidRPr="00F52D26" w:rsidRDefault="00F07521" w:rsidP="00BF0AF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 на </w:t>
      </w:r>
      <w:r w:rsidR="00C95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F52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тот вопрос предприниматели услышали на очередном вебинаре </w:t>
      </w:r>
      <w:r w:rsidR="00C95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52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рубрик</w:t>
      </w:r>
      <w:r w:rsidR="00C95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52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«Час налоговой», который состоялся </w:t>
      </w:r>
      <w:r w:rsidR="00C95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шестого</w:t>
      </w:r>
      <w:r w:rsidRPr="00F52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марта </w:t>
      </w:r>
      <w:r w:rsidR="00B0698C" w:rsidRPr="00F52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режиме ВКС в УФНС России по г. Севастополю</w:t>
      </w:r>
      <w:r w:rsidRPr="00F52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55D02" w:rsidRPr="00F52D26" w:rsidRDefault="00F07521" w:rsidP="00BF0AF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отдела камерального контроля специальных налоговых режимов</w:t>
      </w:r>
      <w:r w:rsidR="00D81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F0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В.С. </w:t>
      </w:r>
      <w:proofErr w:type="spellStart"/>
      <w:r w:rsidRPr="00BF0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Пожематкина</w:t>
      </w:r>
      <w:proofErr w:type="spellEnd"/>
      <w:r w:rsidRPr="00BF0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01319" w:rsidRPr="00F52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напомнила </w:t>
      </w:r>
      <w:r w:rsidRPr="00F52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слушателям мероприятия, что </w:t>
      </w:r>
      <w:r w:rsidR="00D01319" w:rsidRPr="00F52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действующее законодательство позволяет</w:t>
      </w:r>
      <w:r w:rsidRPr="00F52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094B" w:rsidRPr="00F52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индивидуальным предпринимателям, применяющи</w:t>
      </w:r>
      <w:r w:rsidR="00124CB8" w:rsidRPr="00F52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83094B" w:rsidRPr="00F52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упрощенную систему налогообложения</w:t>
      </w:r>
      <w:r w:rsidR="00124CB8" w:rsidRPr="00F52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r w:rsidR="002E1375" w:rsidRPr="00F52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патентную</w:t>
      </w:r>
      <w:r w:rsidR="00C80935" w:rsidRPr="00F52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систему</w:t>
      </w:r>
      <w:r w:rsidR="002E1375" w:rsidRPr="00F52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80935" w:rsidRPr="00F52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094B" w:rsidRPr="00F52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уменьшить сумму налога (авансовых платежей по налогу</w:t>
      </w:r>
      <w:r w:rsidR="00C80935" w:rsidRPr="00F52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3094B" w:rsidRPr="00F52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сумму страховых взносов.</w:t>
      </w:r>
      <w:r w:rsidR="00355D02" w:rsidRPr="00F52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52D26" w:rsidRDefault="00F52D26" w:rsidP="00C955D3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дала практические советы как оформить уменьшение налога. </w:t>
      </w:r>
    </w:p>
    <w:p w:rsidR="00F52D26" w:rsidRPr="00F52D26" w:rsidRDefault="00F52D26" w:rsidP="00BF0A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0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В.С. </w:t>
      </w:r>
      <w:proofErr w:type="spellStart"/>
      <w:r w:rsidRPr="00BF0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Пожематкина</w:t>
      </w:r>
      <w:proofErr w:type="spellEnd"/>
      <w:r w:rsidRPr="00F52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уточнила, что н</w:t>
      </w:r>
      <w:r w:rsidRPr="00F52D26">
        <w:rPr>
          <w:rFonts w:ascii="Times New Roman" w:hAnsi="Times New Roman"/>
          <w:sz w:val="28"/>
          <w:szCs w:val="28"/>
        </w:rPr>
        <w:t>алогоплательщик</w:t>
      </w:r>
      <w:r w:rsidR="005E3CBF">
        <w:rPr>
          <w:rFonts w:ascii="Times New Roman" w:hAnsi="Times New Roman"/>
          <w:sz w:val="28"/>
          <w:szCs w:val="28"/>
        </w:rPr>
        <w:t>и, не имеющие наемных работников,</w:t>
      </w:r>
      <w:r w:rsidRPr="00F52D26">
        <w:rPr>
          <w:rFonts w:ascii="Times New Roman" w:hAnsi="Times New Roman"/>
          <w:sz w:val="28"/>
          <w:szCs w:val="28"/>
        </w:rPr>
        <w:t xml:space="preserve"> вправе уменьшить авансовый платеж за I квартал 2023 года по УСН на всю сумму взносов, уплаченную в I квартале 2023 года. </w:t>
      </w:r>
    </w:p>
    <w:p w:rsidR="00BC1B7C" w:rsidRPr="00D151F2" w:rsidRDefault="00A575CD" w:rsidP="00BF0AF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2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предприниматель перечисляет денежные средства в счет уплаты страховых взносов с указанием КБК ЕНП, то для уменьшения авансового платежа по УСН за 1 квартал 2023 года нужно просто перечислить в 1 квартале 2023 года денежные средства в счет уплаты страховых взносов. При этом, </w:t>
      </w:r>
      <w:r w:rsidR="002E1375" w:rsidRPr="00F52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 сформироваться положительное</w:t>
      </w:r>
      <w:r w:rsidRPr="00F52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сальдо ЕНС, в размере, достаточном для уплаты взносов. Затем не позднее 31.03.2023 необходимо подать в налоговый орган </w:t>
      </w:r>
      <w:r w:rsidRPr="00D151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Заявление о зачете </w:t>
      </w:r>
      <w:r w:rsidR="002938B2" w:rsidRPr="00D151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перечисленной суммы ЕНП </w:t>
      </w:r>
      <w:r w:rsidR="00BC1B7C" w:rsidRPr="00D151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счет исполнения предстоящей обязанности по уплате фиксированных страховых взносов. Следует отметить, что такое заявление предоставляется исклю</w:t>
      </w:r>
      <w:r w:rsidR="00D151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</w:t>
      </w:r>
      <w:r w:rsidR="00BC1B7C" w:rsidRPr="00D151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ительно в электронном виде по ТКС</w:t>
      </w:r>
      <w:r w:rsidR="005E3C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или через Личный кабинет налогоплательщика</w:t>
      </w:r>
      <w:r w:rsidR="00BC1B7C" w:rsidRPr="00D151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F52D26" w:rsidRPr="00F52D26" w:rsidRDefault="00F52D26" w:rsidP="00BF0AF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2D26">
        <w:rPr>
          <w:rFonts w:ascii="Times New Roman" w:hAnsi="Times New Roman"/>
          <w:sz w:val="28"/>
          <w:szCs w:val="28"/>
        </w:rPr>
        <w:t xml:space="preserve">Без </w:t>
      </w:r>
      <w:r w:rsidR="00C955D3">
        <w:rPr>
          <w:rFonts w:ascii="Times New Roman" w:hAnsi="Times New Roman"/>
          <w:sz w:val="28"/>
          <w:szCs w:val="28"/>
        </w:rPr>
        <w:t xml:space="preserve">подачи </w:t>
      </w:r>
      <w:r w:rsidRPr="00F52D26">
        <w:rPr>
          <w:rFonts w:ascii="Times New Roman" w:hAnsi="Times New Roman"/>
          <w:sz w:val="28"/>
          <w:szCs w:val="28"/>
        </w:rPr>
        <w:t xml:space="preserve">такого заявления или платёжного поручения уменьшение авансового платежа на сумму взносов с доходов свыше 300 тысяч рублей будет возможно только по УСН за III квартал 2023 года. Так как именно </w:t>
      </w:r>
      <w:r w:rsidR="00C955D3">
        <w:rPr>
          <w:rFonts w:ascii="Times New Roman" w:hAnsi="Times New Roman"/>
          <w:sz w:val="28"/>
          <w:szCs w:val="28"/>
        </w:rPr>
        <w:t>3 июля текущего года</w:t>
      </w:r>
      <w:r w:rsidRPr="00F52D26">
        <w:rPr>
          <w:rFonts w:ascii="Times New Roman" w:hAnsi="Times New Roman"/>
          <w:sz w:val="28"/>
          <w:szCs w:val="28"/>
        </w:rPr>
        <w:t xml:space="preserve"> при наличии положительного сальдо ЕНС зачет в счет уплаты страховых взносов</w:t>
      </w:r>
      <w:r w:rsidR="005E3CBF" w:rsidRPr="005E3CBF">
        <w:rPr>
          <w:rFonts w:ascii="Times New Roman" w:hAnsi="Times New Roman"/>
          <w:sz w:val="28"/>
          <w:szCs w:val="28"/>
        </w:rPr>
        <w:t xml:space="preserve"> </w:t>
      </w:r>
      <w:r w:rsidR="005E3CBF" w:rsidRPr="00F52D26">
        <w:rPr>
          <w:rFonts w:ascii="Times New Roman" w:hAnsi="Times New Roman"/>
          <w:sz w:val="28"/>
          <w:szCs w:val="28"/>
        </w:rPr>
        <w:t>будет осуществлен</w:t>
      </w:r>
      <w:r w:rsidR="005E3CBF">
        <w:rPr>
          <w:rFonts w:ascii="Times New Roman" w:hAnsi="Times New Roman"/>
          <w:sz w:val="28"/>
          <w:szCs w:val="28"/>
        </w:rPr>
        <w:t xml:space="preserve"> автоматически.</w:t>
      </w:r>
    </w:p>
    <w:p w:rsidR="00A575CD" w:rsidRDefault="002E1375" w:rsidP="00BF0AF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уплата взносов осуществляется отдельным платежным поручением, то для уменьшения авансового платежа по УСН за 1 квартал 2023 года на уплаченные в 1 квартале 2023 года фиксированные платежи страховых взносов</w:t>
      </w:r>
      <w:r w:rsidR="00BF0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52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 у</w:t>
      </w:r>
      <w:r w:rsidR="00F52D26" w:rsidRPr="00F52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казать в</w:t>
      </w:r>
      <w:r w:rsidRPr="00F52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платежн</w:t>
      </w:r>
      <w:r w:rsidR="00F52D26" w:rsidRPr="00F52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 </w:t>
      </w:r>
      <w:r w:rsidRPr="00F52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поручени</w:t>
      </w:r>
      <w:r w:rsidR="00F52D26" w:rsidRPr="00F52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52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реквизит</w:t>
      </w:r>
      <w:r w:rsidR="00F52D26" w:rsidRPr="00F52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F52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фиксированных страховых взносов (КБК, отчётный период и т.п.)</w:t>
      </w:r>
      <w:r w:rsidR="00F52D26" w:rsidRPr="00F52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Денежные средства должны поступить </w:t>
      </w:r>
      <w:r w:rsidRPr="00F52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31.03.2023. </w:t>
      </w:r>
    </w:p>
    <w:p w:rsidR="00BF0AFD" w:rsidRDefault="003E47B1" w:rsidP="00BF0AF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В.С. </w:t>
      </w:r>
      <w:proofErr w:type="spellStart"/>
      <w:r w:rsidRPr="00BF0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Пожематкина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4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</w:t>
      </w:r>
      <w:r w:rsidR="00F03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подробно разъяснила индивидуальным предпринимателям </w:t>
      </w:r>
      <w:r w:rsidR="00584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="00BF0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произвести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уменьшени</w:t>
      </w:r>
      <w:r w:rsidR="00BF0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3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суммы патента </w:t>
      </w:r>
      <w:r w:rsidR="00BF0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уплаченные страховые взносы</w:t>
      </w:r>
      <w:r w:rsidR="00584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F0313D" w:rsidRDefault="00584EB5" w:rsidP="00BF0AF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уточнила, что </w:t>
      </w:r>
      <w:r w:rsidR="00BF0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применения </w:t>
      </w:r>
      <w:r w:rsidR="00BF0AFD" w:rsidRPr="00771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ПСН без наемных работников,</w:t>
      </w:r>
      <w:r w:rsidR="00BF0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42220">
        <w:rPr>
          <w:rFonts w:ascii="Times New Roman" w:hAnsi="Times New Roman"/>
          <w:color w:val="000000" w:themeColor="text1"/>
          <w:sz w:val="28"/>
          <w:szCs w:val="28"/>
        </w:rPr>
        <w:t xml:space="preserve">алогоплательщик вправе уменьшить сумму налога на ПСН на </w:t>
      </w:r>
      <w:r w:rsidR="00BF0AFD">
        <w:rPr>
          <w:rFonts w:ascii="Times New Roman" w:hAnsi="Times New Roman"/>
          <w:color w:val="000000" w:themeColor="text1"/>
          <w:sz w:val="28"/>
          <w:szCs w:val="28"/>
        </w:rPr>
        <w:t xml:space="preserve">всю сумму </w:t>
      </w:r>
      <w:r w:rsidRPr="00542220">
        <w:rPr>
          <w:rFonts w:ascii="Times New Roman" w:hAnsi="Times New Roman"/>
          <w:color w:val="000000" w:themeColor="text1"/>
          <w:sz w:val="28"/>
          <w:szCs w:val="28"/>
        </w:rPr>
        <w:t>уплаченны</w:t>
      </w:r>
      <w:r w:rsidR="00BF0AFD">
        <w:rPr>
          <w:rFonts w:ascii="Times New Roman" w:hAnsi="Times New Roman"/>
          <w:color w:val="000000" w:themeColor="text1"/>
          <w:sz w:val="28"/>
          <w:szCs w:val="28"/>
        </w:rPr>
        <w:t xml:space="preserve">х фиксированных взносов за себя. </w:t>
      </w:r>
    </w:p>
    <w:p w:rsidR="00584EB5" w:rsidRDefault="00BF0AFD" w:rsidP="00BF0AF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Для этого</w:t>
      </w:r>
      <w:r w:rsidR="00F0313D">
        <w:rPr>
          <w:rFonts w:ascii="Times New Roman" w:hAnsi="Times New Roman"/>
          <w:color w:val="000000" w:themeColor="text1"/>
          <w:sz w:val="28"/>
          <w:szCs w:val="28"/>
        </w:rPr>
        <w:t xml:space="preserve"> сначала </w:t>
      </w:r>
      <w:r>
        <w:rPr>
          <w:rFonts w:ascii="Times New Roman" w:hAnsi="Times New Roman"/>
          <w:color w:val="000000" w:themeColor="text1"/>
          <w:sz w:val="28"/>
          <w:szCs w:val="28"/>
        </w:rPr>
        <w:t>необходимо осуществить</w:t>
      </w:r>
      <w:r w:rsidR="00BA5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3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уплату страховых взносов в период действия патента</w:t>
      </w:r>
      <w:r w:rsidR="00584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84E6F" w:rsidRDefault="00584EB5" w:rsidP="00771B1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2220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F0313D">
        <w:rPr>
          <w:rFonts w:ascii="Times New Roman" w:hAnsi="Times New Roman"/>
          <w:color w:val="000000" w:themeColor="text1"/>
          <w:sz w:val="28"/>
          <w:szCs w:val="28"/>
        </w:rPr>
        <w:t xml:space="preserve">алее </w:t>
      </w:r>
      <w:r w:rsidR="008A2520">
        <w:rPr>
          <w:rFonts w:ascii="Times New Roman" w:hAnsi="Times New Roman"/>
          <w:color w:val="000000" w:themeColor="text1"/>
          <w:sz w:val="28"/>
          <w:szCs w:val="28"/>
        </w:rPr>
        <w:t xml:space="preserve">необходимо </w:t>
      </w:r>
      <w:r w:rsidRPr="00542220">
        <w:rPr>
          <w:rFonts w:ascii="Times New Roman" w:hAnsi="Times New Roman"/>
          <w:color w:val="000000" w:themeColor="text1"/>
          <w:sz w:val="28"/>
          <w:szCs w:val="28"/>
        </w:rPr>
        <w:t xml:space="preserve">подать Уведомление об уменьшении ПСН. </w:t>
      </w:r>
      <w:r w:rsidR="00F0313D">
        <w:rPr>
          <w:rFonts w:ascii="Times New Roman" w:hAnsi="Times New Roman"/>
          <w:color w:val="000000" w:themeColor="text1"/>
          <w:sz w:val="28"/>
          <w:szCs w:val="28"/>
        </w:rPr>
        <w:t xml:space="preserve">Она уточнила, что 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42220">
        <w:rPr>
          <w:rFonts w:ascii="Times New Roman" w:hAnsi="Times New Roman"/>
          <w:color w:val="000000" w:themeColor="text1"/>
          <w:sz w:val="28"/>
          <w:szCs w:val="28"/>
        </w:rPr>
        <w:t>ведомление об исчисленных суммах для фиксированных страховых взносов не представляется (п. 9 ст. 58 НК РФ)</w:t>
      </w:r>
      <w:r w:rsidR="005E3CB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03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71B16" w:rsidRDefault="00584EB5" w:rsidP="00F0313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313D">
        <w:rPr>
          <w:rFonts w:ascii="Times New Roman" w:hAnsi="Times New Roman"/>
          <w:sz w:val="28"/>
          <w:szCs w:val="28"/>
        </w:rPr>
        <w:t xml:space="preserve">Если у ИП, применяющего ПСН </w:t>
      </w:r>
      <w:r w:rsidRPr="00771B16">
        <w:rPr>
          <w:rFonts w:ascii="Times New Roman" w:hAnsi="Times New Roman"/>
          <w:b/>
          <w:sz w:val="28"/>
          <w:szCs w:val="28"/>
        </w:rPr>
        <w:t>имеются наемные работники</w:t>
      </w:r>
      <w:r w:rsidRPr="00F0313D">
        <w:rPr>
          <w:rFonts w:ascii="Times New Roman" w:hAnsi="Times New Roman"/>
          <w:sz w:val="28"/>
          <w:szCs w:val="28"/>
        </w:rPr>
        <w:t>, то механизм уменьшения налога на сумму страховых взносов пр</w:t>
      </w:r>
      <w:r w:rsidR="00BF0AFD" w:rsidRPr="00F0313D">
        <w:rPr>
          <w:rFonts w:ascii="Times New Roman" w:hAnsi="Times New Roman"/>
          <w:sz w:val="28"/>
          <w:szCs w:val="28"/>
        </w:rPr>
        <w:t>ои</w:t>
      </w:r>
      <w:r w:rsidRPr="00F0313D">
        <w:rPr>
          <w:rFonts w:ascii="Times New Roman" w:hAnsi="Times New Roman"/>
          <w:sz w:val="28"/>
          <w:szCs w:val="28"/>
        </w:rPr>
        <w:t>сходит следующим образом.</w:t>
      </w:r>
      <w:r w:rsidR="00BF0AFD" w:rsidRPr="00F0313D">
        <w:rPr>
          <w:rFonts w:ascii="Times New Roman" w:hAnsi="Times New Roman"/>
          <w:b/>
          <w:sz w:val="28"/>
          <w:szCs w:val="28"/>
        </w:rPr>
        <w:t xml:space="preserve"> </w:t>
      </w:r>
    </w:p>
    <w:p w:rsidR="00BF0AFD" w:rsidRPr="00F0313D" w:rsidRDefault="00BF0AFD" w:rsidP="00F03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313D">
        <w:rPr>
          <w:rFonts w:ascii="Times New Roman" w:hAnsi="Times New Roman"/>
          <w:sz w:val="28"/>
          <w:szCs w:val="28"/>
        </w:rPr>
        <w:t>Налогоплательщик вправе уменьшить налог на ПСН за 2023 год на уплаченные в 2023 году страховые взносы как за себя, так и за работников. При использовании труда наемных работников в деятельности на ПСН налог по патенту уменьшается не более чем на 50</w:t>
      </w:r>
      <w:r w:rsidR="00F137F7">
        <w:rPr>
          <w:rFonts w:ascii="Times New Roman" w:hAnsi="Times New Roman"/>
          <w:sz w:val="28"/>
          <w:szCs w:val="28"/>
        </w:rPr>
        <w:t xml:space="preserve"> процентов</w:t>
      </w:r>
      <w:r w:rsidRPr="00F0313D">
        <w:rPr>
          <w:rFonts w:ascii="Times New Roman" w:hAnsi="Times New Roman"/>
          <w:sz w:val="28"/>
          <w:szCs w:val="28"/>
        </w:rPr>
        <w:t>.</w:t>
      </w:r>
    </w:p>
    <w:p w:rsidR="00771B16" w:rsidRDefault="00584EB5" w:rsidP="00F03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313D">
        <w:rPr>
          <w:rFonts w:ascii="Times New Roman" w:hAnsi="Times New Roman"/>
          <w:sz w:val="28"/>
          <w:szCs w:val="28"/>
        </w:rPr>
        <w:t>Сначала осуществляется уплата</w:t>
      </w:r>
      <w:r w:rsidRPr="00F0313D">
        <w:rPr>
          <w:rFonts w:ascii="Times New Roman" w:hAnsi="Times New Roman"/>
          <w:b/>
          <w:sz w:val="28"/>
          <w:szCs w:val="28"/>
        </w:rPr>
        <w:t xml:space="preserve"> </w:t>
      </w:r>
      <w:r w:rsidRPr="00542220">
        <w:rPr>
          <w:rFonts w:ascii="Times New Roman" w:hAnsi="Times New Roman"/>
          <w:sz w:val="28"/>
          <w:szCs w:val="28"/>
        </w:rPr>
        <w:t>денежны</w:t>
      </w:r>
      <w:r>
        <w:rPr>
          <w:rFonts w:ascii="Times New Roman" w:hAnsi="Times New Roman"/>
          <w:sz w:val="28"/>
          <w:szCs w:val="28"/>
        </w:rPr>
        <w:t>х</w:t>
      </w:r>
      <w:r w:rsidRPr="00542220">
        <w:rPr>
          <w:rFonts w:ascii="Times New Roman" w:hAnsi="Times New Roman"/>
          <w:sz w:val="28"/>
          <w:szCs w:val="28"/>
        </w:rPr>
        <w:t xml:space="preserve"> средств на КБК ЕНП в счет уплаты фиксированных страховых взносов за 2023 год</w:t>
      </w:r>
      <w:r w:rsidR="00F0313D">
        <w:rPr>
          <w:rFonts w:ascii="Times New Roman" w:hAnsi="Times New Roman"/>
          <w:sz w:val="28"/>
          <w:szCs w:val="28"/>
        </w:rPr>
        <w:t xml:space="preserve">. </w:t>
      </w:r>
      <w:r w:rsidRPr="00542220">
        <w:rPr>
          <w:rFonts w:ascii="Times New Roman" w:hAnsi="Times New Roman"/>
          <w:sz w:val="28"/>
          <w:szCs w:val="28"/>
        </w:rPr>
        <w:t xml:space="preserve">До 31.03.2023 </w:t>
      </w:r>
      <w:r w:rsidR="00BF0AFD">
        <w:rPr>
          <w:rFonts w:ascii="Times New Roman" w:hAnsi="Times New Roman"/>
          <w:sz w:val="28"/>
          <w:szCs w:val="28"/>
        </w:rPr>
        <w:t xml:space="preserve">необходимо </w:t>
      </w:r>
      <w:r w:rsidRPr="00542220">
        <w:rPr>
          <w:rFonts w:ascii="Times New Roman" w:hAnsi="Times New Roman"/>
          <w:sz w:val="28"/>
          <w:szCs w:val="28"/>
        </w:rPr>
        <w:t xml:space="preserve">подать в налоговый орган Заявление о зачете перечисленной суммы ЕНП </w:t>
      </w:r>
      <w:r w:rsidRPr="00542220">
        <w:rPr>
          <w:rFonts w:ascii="Times New Roman" w:hAnsi="Times New Roman"/>
          <w:color w:val="000000" w:themeColor="text1"/>
          <w:sz w:val="28"/>
          <w:szCs w:val="28"/>
        </w:rPr>
        <w:t xml:space="preserve">в счет исполнения предстоящей обязанности по уплате фиксированных </w:t>
      </w:r>
      <w:r w:rsidRPr="00542220">
        <w:rPr>
          <w:rFonts w:ascii="Times New Roman" w:hAnsi="Times New Roman"/>
          <w:sz w:val="28"/>
          <w:szCs w:val="28"/>
        </w:rPr>
        <w:t xml:space="preserve">страховых взносов. </w:t>
      </w:r>
    </w:p>
    <w:p w:rsidR="00584EB5" w:rsidRDefault="00771B16" w:rsidP="00F03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случае, 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42220">
        <w:rPr>
          <w:rFonts w:ascii="Times New Roman" w:hAnsi="Times New Roman"/>
          <w:color w:val="000000" w:themeColor="text1"/>
          <w:sz w:val="28"/>
          <w:szCs w:val="28"/>
        </w:rPr>
        <w:t>ведомление об исчисленных суммах для фиксированных страховых взносов не представляется</w:t>
      </w:r>
      <w:r>
        <w:rPr>
          <w:rFonts w:ascii="Times New Roman" w:hAnsi="Times New Roman"/>
          <w:color w:val="000000" w:themeColor="text1"/>
          <w:sz w:val="28"/>
          <w:szCs w:val="28"/>
        </w:rPr>
        <w:t>, однако н</w:t>
      </w:r>
      <w:r w:rsidRPr="00542220">
        <w:rPr>
          <w:rFonts w:ascii="Times New Roman" w:hAnsi="Times New Roman"/>
          <w:sz w:val="28"/>
          <w:szCs w:val="28"/>
        </w:rPr>
        <w:t>е позднее 25</w:t>
      </w:r>
      <w:r w:rsidR="00F137F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числа каждого месяца </w:t>
      </w:r>
      <w:r w:rsidRPr="00542220">
        <w:rPr>
          <w:rFonts w:ascii="Times New Roman" w:hAnsi="Times New Roman"/>
          <w:sz w:val="28"/>
          <w:szCs w:val="28"/>
        </w:rPr>
        <w:t>представ</w:t>
      </w:r>
      <w:r>
        <w:rPr>
          <w:rFonts w:ascii="Times New Roman" w:hAnsi="Times New Roman"/>
          <w:sz w:val="28"/>
          <w:szCs w:val="28"/>
        </w:rPr>
        <w:t xml:space="preserve">ляется </w:t>
      </w:r>
      <w:r w:rsidRPr="00542220">
        <w:rPr>
          <w:rFonts w:ascii="Times New Roman" w:hAnsi="Times New Roman"/>
          <w:sz w:val="28"/>
          <w:szCs w:val="28"/>
        </w:rPr>
        <w:t xml:space="preserve">Уведомление об исчисленных суммах в отношении страховых взносов </w:t>
      </w:r>
      <w:r>
        <w:rPr>
          <w:rFonts w:ascii="Times New Roman" w:hAnsi="Times New Roman"/>
          <w:sz w:val="28"/>
          <w:szCs w:val="28"/>
        </w:rPr>
        <w:t>по итогам предыдущего месяца</w:t>
      </w:r>
      <w:r w:rsidRPr="00542220">
        <w:rPr>
          <w:rFonts w:ascii="Times New Roman" w:hAnsi="Times New Roman"/>
          <w:sz w:val="28"/>
          <w:szCs w:val="28"/>
        </w:rPr>
        <w:t xml:space="preserve">, уплаченных за </w:t>
      </w:r>
      <w:r w:rsidR="00084E6F">
        <w:rPr>
          <w:rFonts w:ascii="Times New Roman" w:hAnsi="Times New Roman"/>
          <w:sz w:val="28"/>
          <w:szCs w:val="28"/>
        </w:rPr>
        <w:t xml:space="preserve">наемных </w:t>
      </w:r>
      <w:r w:rsidRPr="00542220">
        <w:rPr>
          <w:rFonts w:ascii="Times New Roman" w:hAnsi="Times New Roman"/>
          <w:sz w:val="28"/>
          <w:szCs w:val="28"/>
        </w:rPr>
        <w:t>работников.</w:t>
      </w:r>
    </w:p>
    <w:p w:rsidR="00084E6F" w:rsidRPr="00084E6F" w:rsidRDefault="00084E6F" w:rsidP="00084E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84E6F">
        <w:rPr>
          <w:color w:val="000000" w:themeColor="text1"/>
          <w:sz w:val="28"/>
          <w:szCs w:val="28"/>
        </w:rPr>
        <w:t xml:space="preserve">Заместитель руководителя УФНС России по г. Севастополю </w:t>
      </w:r>
      <w:r w:rsidRPr="00F137F7">
        <w:rPr>
          <w:b/>
          <w:color w:val="000000" w:themeColor="text1"/>
          <w:sz w:val="28"/>
          <w:szCs w:val="28"/>
        </w:rPr>
        <w:t>С.И.</w:t>
      </w:r>
      <w:r w:rsidR="00F137F7">
        <w:rPr>
          <w:b/>
          <w:color w:val="000000" w:themeColor="text1"/>
          <w:sz w:val="28"/>
          <w:szCs w:val="28"/>
        </w:rPr>
        <w:t> </w:t>
      </w:r>
      <w:r w:rsidRPr="00F137F7">
        <w:rPr>
          <w:b/>
          <w:color w:val="000000" w:themeColor="text1"/>
          <w:sz w:val="28"/>
          <w:szCs w:val="28"/>
        </w:rPr>
        <w:t>Голоденко</w:t>
      </w:r>
      <w:r w:rsidRPr="00084E6F">
        <w:rPr>
          <w:color w:val="000000" w:themeColor="text1"/>
          <w:sz w:val="28"/>
          <w:szCs w:val="28"/>
        </w:rPr>
        <w:t xml:space="preserve"> напомнила слушателям, что в марте вебинары для севастопольских налогоплательщиков в рубрике </w:t>
      </w:r>
      <w:r w:rsidRPr="00084E6F">
        <w:rPr>
          <w:rStyle w:val="a4"/>
          <w:color w:val="000000" w:themeColor="text1"/>
          <w:sz w:val="28"/>
          <w:szCs w:val="28"/>
        </w:rPr>
        <w:t>«Час налоговой»</w:t>
      </w:r>
      <w:r w:rsidRPr="00084E6F">
        <w:rPr>
          <w:color w:val="000000" w:themeColor="text1"/>
          <w:sz w:val="28"/>
          <w:szCs w:val="28"/>
        </w:rPr>
        <w:t> будут проводиться 2 раза в неделю.   </w:t>
      </w:r>
    </w:p>
    <w:p w:rsidR="00084E6F" w:rsidRPr="00F137F7" w:rsidRDefault="00084E6F" w:rsidP="00084E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05965"/>
        </w:rPr>
      </w:pPr>
      <w:r w:rsidRPr="00084E6F">
        <w:rPr>
          <w:color w:val="000000" w:themeColor="text1"/>
          <w:sz w:val="28"/>
          <w:szCs w:val="28"/>
        </w:rPr>
        <w:t>Специалисты Управления разъяснят самые актуальные вопросы действующего порядка уплаты налогов и предоставления отчетности. Ознакомиться с запланированными темами для рассмотрения и запланированными датами мероприятий можно пройдя по</w:t>
      </w:r>
      <w:r w:rsidRPr="00084E6F">
        <w:rPr>
          <w:rFonts w:ascii="Arial" w:hAnsi="Arial" w:cs="Arial"/>
          <w:color w:val="000000" w:themeColor="text1"/>
        </w:rPr>
        <w:t> </w:t>
      </w:r>
      <w:hyperlink r:id="rId5" w:tgtFrame="_blank" w:history="1">
        <w:r w:rsidRPr="00F137F7">
          <w:rPr>
            <w:color w:val="000000" w:themeColor="text1"/>
            <w:sz w:val="28"/>
            <w:szCs w:val="28"/>
          </w:rPr>
          <w:t>следующей</w:t>
        </w:r>
        <w:r w:rsidRPr="00F137F7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F137F7">
          <w:rPr>
            <w:rStyle w:val="a5"/>
            <w:color w:val="0066B3"/>
            <w:sz w:val="28"/>
            <w:szCs w:val="28"/>
          </w:rPr>
          <w:t>ссылке.</w:t>
        </w:r>
      </w:hyperlink>
    </w:p>
    <w:p w:rsidR="00084E6F" w:rsidRPr="00767FEC" w:rsidRDefault="00084E6F" w:rsidP="00084E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52D"/>
          <w:sz w:val="28"/>
          <w:szCs w:val="28"/>
        </w:rPr>
      </w:pPr>
      <w:r w:rsidRPr="00AD09E1">
        <w:rPr>
          <w:color w:val="0070C0"/>
          <w:sz w:val="28"/>
          <w:szCs w:val="28"/>
        </w:rPr>
        <w:t xml:space="preserve">. </w:t>
      </w:r>
    </w:p>
    <w:p w:rsidR="00CA1432" w:rsidRPr="00542220" w:rsidRDefault="00CA1432" w:rsidP="00F03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A1432" w:rsidRPr="00542220" w:rsidSect="002F22D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656CF"/>
    <w:multiLevelType w:val="multilevel"/>
    <w:tmpl w:val="3B82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B6177"/>
    <w:multiLevelType w:val="multilevel"/>
    <w:tmpl w:val="B330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F32005"/>
    <w:multiLevelType w:val="multilevel"/>
    <w:tmpl w:val="12E4F2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6CC4EAF"/>
    <w:multiLevelType w:val="hybridMultilevel"/>
    <w:tmpl w:val="CBD4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90326"/>
    <w:multiLevelType w:val="hybridMultilevel"/>
    <w:tmpl w:val="D7FA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837CD"/>
    <w:multiLevelType w:val="multilevel"/>
    <w:tmpl w:val="E12864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21"/>
    <w:rsid w:val="00011F51"/>
    <w:rsid w:val="000672F5"/>
    <w:rsid w:val="00084E6F"/>
    <w:rsid w:val="00124CB8"/>
    <w:rsid w:val="001660BD"/>
    <w:rsid w:val="002938B2"/>
    <w:rsid w:val="002E1375"/>
    <w:rsid w:val="002E2D26"/>
    <w:rsid w:val="002F22D3"/>
    <w:rsid w:val="0031312B"/>
    <w:rsid w:val="00355D02"/>
    <w:rsid w:val="00393A86"/>
    <w:rsid w:val="003C4590"/>
    <w:rsid w:val="003E47B1"/>
    <w:rsid w:val="0040584E"/>
    <w:rsid w:val="00430048"/>
    <w:rsid w:val="00461CA3"/>
    <w:rsid w:val="004660CB"/>
    <w:rsid w:val="00493D43"/>
    <w:rsid w:val="004C15A7"/>
    <w:rsid w:val="00584EB5"/>
    <w:rsid w:val="005B7223"/>
    <w:rsid w:val="005D5A07"/>
    <w:rsid w:val="005E3CBF"/>
    <w:rsid w:val="005E4B35"/>
    <w:rsid w:val="0061721A"/>
    <w:rsid w:val="006237F0"/>
    <w:rsid w:val="00681293"/>
    <w:rsid w:val="00771B16"/>
    <w:rsid w:val="0083094B"/>
    <w:rsid w:val="008A2520"/>
    <w:rsid w:val="00935851"/>
    <w:rsid w:val="009D4A8A"/>
    <w:rsid w:val="009D626D"/>
    <w:rsid w:val="00A16EF4"/>
    <w:rsid w:val="00A575CD"/>
    <w:rsid w:val="00A77BD5"/>
    <w:rsid w:val="00B01332"/>
    <w:rsid w:val="00B0698C"/>
    <w:rsid w:val="00B161FA"/>
    <w:rsid w:val="00B26A5E"/>
    <w:rsid w:val="00B74008"/>
    <w:rsid w:val="00BA5F73"/>
    <w:rsid w:val="00BC1B7C"/>
    <w:rsid w:val="00BD3325"/>
    <w:rsid w:val="00BE4B8D"/>
    <w:rsid w:val="00BF0AFD"/>
    <w:rsid w:val="00C52572"/>
    <w:rsid w:val="00C80935"/>
    <w:rsid w:val="00C955D3"/>
    <w:rsid w:val="00CA1432"/>
    <w:rsid w:val="00D01319"/>
    <w:rsid w:val="00D124C7"/>
    <w:rsid w:val="00D151F2"/>
    <w:rsid w:val="00D31387"/>
    <w:rsid w:val="00D36F75"/>
    <w:rsid w:val="00D40424"/>
    <w:rsid w:val="00D81B0F"/>
    <w:rsid w:val="00DD5EFE"/>
    <w:rsid w:val="00E01FE9"/>
    <w:rsid w:val="00E90F9C"/>
    <w:rsid w:val="00E969BB"/>
    <w:rsid w:val="00EA58F3"/>
    <w:rsid w:val="00EB6AF8"/>
    <w:rsid w:val="00F0313D"/>
    <w:rsid w:val="00F07521"/>
    <w:rsid w:val="00F137F7"/>
    <w:rsid w:val="00F52D26"/>
    <w:rsid w:val="00FA57C9"/>
    <w:rsid w:val="00FC32CF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F0E29-B085-4346-8022-74E4E253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75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75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E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4B8D"/>
    <w:rPr>
      <w:b/>
      <w:bCs/>
    </w:rPr>
  </w:style>
  <w:style w:type="character" w:styleId="a5">
    <w:name w:val="Hyperlink"/>
    <w:basedOn w:val="a0"/>
    <w:uiPriority w:val="99"/>
    <w:semiHidden/>
    <w:unhideWhenUsed/>
    <w:rsid w:val="00BE4B8D"/>
    <w:rPr>
      <w:color w:val="0000FF"/>
      <w:u w:val="single"/>
    </w:rPr>
  </w:style>
  <w:style w:type="paragraph" w:customStyle="1" w:styleId="titlelist">
    <w:name w:val="title_list"/>
    <w:basedOn w:val="a"/>
    <w:rsid w:val="00BE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qFormat/>
    <w:rsid w:val="00D40424"/>
    <w:pPr>
      <w:ind w:left="720"/>
      <w:contextualSpacing/>
    </w:pPr>
  </w:style>
  <w:style w:type="character" w:customStyle="1" w:styleId="a7">
    <w:name w:val="Абзац списка Знак"/>
    <w:basedOn w:val="a0"/>
    <w:link w:val="a6"/>
    <w:rsid w:val="00F52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511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9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1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rn92/news/activities_fts/132014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Зобкова Татьяна Николаевна</cp:lastModifiedBy>
  <cp:revision>6</cp:revision>
  <dcterms:created xsi:type="dcterms:W3CDTF">2023-03-06T08:29:00Z</dcterms:created>
  <dcterms:modified xsi:type="dcterms:W3CDTF">2023-03-06T12:25:00Z</dcterms:modified>
</cp:coreProperties>
</file>